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B7" w:rsidRPr="00FD4DBA" w:rsidRDefault="00E56CB7" w:rsidP="00FD4DBA">
      <w:pPr>
        <w:jc w:val="center"/>
        <w:rPr>
          <w:rFonts w:ascii="Times New Roman" w:hAnsi="Times New Roman" w:cs="Times New Roman"/>
          <w:sz w:val="32"/>
          <w:szCs w:val="32"/>
        </w:rPr>
      </w:pPr>
      <w:r w:rsidRPr="00FD4DBA">
        <w:rPr>
          <w:rFonts w:ascii="Times New Roman" w:hAnsi="Times New Roman" w:cs="Times New Roman"/>
          <w:b/>
          <w:bCs/>
          <w:sz w:val="32"/>
          <w:szCs w:val="32"/>
        </w:rPr>
        <w:t>Влияние предметно-развивающей среды на формирование самостоятельности детей дошкольного возраста</w:t>
      </w:r>
      <w:r w:rsidRPr="00FD4DBA">
        <w:rPr>
          <w:rFonts w:ascii="Times New Roman" w:hAnsi="Times New Roman" w:cs="Times New Roman"/>
          <w:sz w:val="32"/>
          <w:szCs w:val="32"/>
        </w:rPr>
        <w:t>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r w:rsidR="00FD4D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- одно из ведущих качеств личности.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Самостоятельность предусматривает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ответственное отношение человека к своему поведению, способность действовать сознательно и инициативно не только в знакомой обстановке, но и в новых условиях, требующих принятия нестандартных решений.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Самостоятельность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 xml:space="preserve">не </w:t>
      </w:r>
      <w:r w:rsidR="00FD4DBA">
        <w:rPr>
          <w:rFonts w:ascii="Times New Roman" w:hAnsi="Times New Roman" w:cs="Times New Roman"/>
          <w:sz w:val="28"/>
          <w:szCs w:val="28"/>
        </w:rPr>
        <w:t xml:space="preserve">является врожденной чертой, она 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формируется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по мере взросления ребенка и на каждом возрастном этапе имеет свои особенности.</w:t>
      </w:r>
    </w:p>
    <w:p w:rsidR="00E56CB7" w:rsidRPr="00FD4DBA" w:rsidRDefault="00FD4DBA" w:rsidP="00E56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Созданию </w:t>
      </w:r>
      <w:r w:rsidR="00E56CB7"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B7" w:rsidRPr="00FD4DBA">
        <w:rPr>
          <w:rFonts w:ascii="Times New Roman" w:hAnsi="Times New Roman" w:cs="Times New Roman"/>
          <w:sz w:val="28"/>
          <w:szCs w:val="28"/>
        </w:rPr>
        <w:t>в современном ДОУ сегодня уделяется большое внимание. Детский сад для многих детей является их вторым домом, где они проводят большую часть дня. В детском саду малыши играют, рисуют, лепят, принимают пищу, спят, общаются со сверстниками и взрослыми. О того, н</w:t>
      </w:r>
      <w:r>
        <w:rPr>
          <w:rFonts w:ascii="Times New Roman" w:hAnsi="Times New Roman" w:cs="Times New Roman"/>
          <w:sz w:val="28"/>
          <w:szCs w:val="28"/>
        </w:rPr>
        <w:t xml:space="preserve">асколько комфортно организована </w:t>
      </w:r>
      <w:r w:rsidR="00E56CB7"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 в группе</w:t>
      </w:r>
      <w:r w:rsidR="00E56CB7" w:rsidRPr="00FD4DBA">
        <w:rPr>
          <w:rFonts w:ascii="Times New Roman" w:hAnsi="Times New Roman" w:cs="Times New Roman"/>
          <w:sz w:val="28"/>
          <w:szCs w:val="28"/>
        </w:rPr>
        <w:t>, во многом зависят показатели интеллектуального и личностного развития ребенка, уровень его воспитанности, готовности к школе, эмоциональное состояние.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Формируя предметно-пространственную развивающую среду в группе</w:t>
      </w:r>
      <w:r w:rsidRPr="00FD4DBA">
        <w:rPr>
          <w:rFonts w:ascii="Times New Roman" w:hAnsi="Times New Roman" w:cs="Times New Roman"/>
          <w:sz w:val="28"/>
          <w:szCs w:val="28"/>
        </w:rPr>
        <w:t xml:space="preserve">, </w:t>
      </w:r>
      <w:r w:rsidR="00FD4DBA">
        <w:rPr>
          <w:rFonts w:ascii="Times New Roman" w:hAnsi="Times New Roman" w:cs="Times New Roman"/>
          <w:sz w:val="28"/>
          <w:szCs w:val="28"/>
        </w:rPr>
        <w:t xml:space="preserve">необходимо учитывать все нюансы 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влияния среды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н</w:t>
      </w:r>
      <w:r w:rsidR="00FD4DBA">
        <w:rPr>
          <w:rFonts w:ascii="Times New Roman" w:hAnsi="Times New Roman" w:cs="Times New Roman"/>
          <w:sz w:val="28"/>
          <w:szCs w:val="28"/>
        </w:rPr>
        <w:t xml:space="preserve">а развитие ребенка от цветового 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оформления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помещений до подбора игров</w:t>
      </w:r>
      <w:r w:rsidR="00FD4DBA">
        <w:rPr>
          <w:rFonts w:ascii="Times New Roman" w:hAnsi="Times New Roman" w:cs="Times New Roman"/>
          <w:sz w:val="28"/>
          <w:szCs w:val="28"/>
        </w:rPr>
        <w:t xml:space="preserve">ого оборудования и игрушек. При 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оформлении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группового</w:t>
      </w:r>
      <w:r w:rsidR="00FD4DBA">
        <w:rPr>
          <w:rFonts w:ascii="Times New Roman" w:hAnsi="Times New Roman" w:cs="Times New Roman"/>
          <w:sz w:val="28"/>
          <w:szCs w:val="28"/>
        </w:rPr>
        <w:t xml:space="preserve"> помещения необходимо помнить о 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влиянии</w:t>
      </w:r>
      <w:r w:rsidR="00FD4DBA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цвета на психологическое и физическое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самочувствие ребенка</w:t>
      </w:r>
      <w:r w:rsidRPr="00FD4DBA">
        <w:rPr>
          <w:rFonts w:ascii="Times New Roman" w:hAnsi="Times New Roman" w:cs="Times New Roman"/>
          <w:sz w:val="28"/>
          <w:szCs w:val="28"/>
        </w:rPr>
        <w:t>. Необходимо помнить, что смена цветоощущений оказывает или стимулирующее или угнетающее воздействие. Необходимо чтобы цвет в интерьере ДОУ выполнял сигнальную роль - оказывал помощь детям в том, чтобы найти необходимое помещение или зону в помещении.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Самое значимое влияние развивающая предметно-пространственная среда</w:t>
      </w:r>
      <w:r w:rsidRPr="00FD4DBA">
        <w:rPr>
          <w:rFonts w:ascii="Times New Roman" w:hAnsi="Times New Roman" w:cs="Times New Roman"/>
          <w:sz w:val="28"/>
          <w:szCs w:val="28"/>
        </w:rPr>
        <w:t> оказывает на здоровье воспитанников, как физическое, так и психологическое. Поэтому необходимо создавать такую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предметно-пространственную среду</w:t>
      </w:r>
      <w:r w:rsidRPr="00FD4DBA">
        <w:rPr>
          <w:rFonts w:ascii="Times New Roman" w:hAnsi="Times New Roman" w:cs="Times New Roman"/>
          <w:sz w:val="28"/>
          <w:szCs w:val="28"/>
        </w:rPr>
        <w:t>, которая бы способствовала сохранению и укреплению здоровья воспитанников.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Одним из ключевых условий создания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</w:t>
      </w:r>
      <w:r w:rsidRPr="00FD4DBA">
        <w:rPr>
          <w:rFonts w:ascii="Times New Roman" w:hAnsi="Times New Roman" w:cs="Times New Roman"/>
          <w:sz w:val="28"/>
          <w:szCs w:val="28"/>
        </w:rPr>
        <w:t> пространственной развивающей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Pr="00FD4DBA">
        <w:rPr>
          <w:rFonts w:ascii="Times New Roman" w:hAnsi="Times New Roman" w:cs="Times New Roman"/>
          <w:sz w:val="28"/>
          <w:szCs w:val="28"/>
        </w:rPr>
        <w:t> является создание у воспитанников чувства безопасности, во все время пребывания в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дошкольной организации</w:t>
      </w:r>
      <w:r w:rsidRPr="00FD4DBA">
        <w:rPr>
          <w:rFonts w:ascii="Times New Roman" w:hAnsi="Times New Roman" w:cs="Times New Roman"/>
          <w:sz w:val="28"/>
          <w:szCs w:val="28"/>
        </w:rPr>
        <w:t xml:space="preserve">, </w:t>
      </w:r>
      <w:r w:rsidRPr="00FD4DBA">
        <w:rPr>
          <w:rFonts w:ascii="Times New Roman" w:hAnsi="Times New Roman" w:cs="Times New Roman"/>
          <w:sz w:val="28"/>
          <w:szCs w:val="28"/>
        </w:rPr>
        <w:lastRenderedPageBreak/>
        <w:t>безопасности как физической, так и психологической. Психологическая безопасность образовательного процесса рассматривается как составляющая успешной организации образовательной деятельности.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Социальные отношения как компонент образовательной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="00CD6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  <w:u w:val="single"/>
        </w:rPr>
        <w:t>строятся на следующих способах взаимодействия</w:t>
      </w:r>
      <w:r w:rsidRPr="00FD4DBA">
        <w:rPr>
          <w:rFonts w:ascii="Times New Roman" w:hAnsi="Times New Roman" w:cs="Times New Roman"/>
          <w:sz w:val="28"/>
          <w:szCs w:val="28"/>
        </w:rPr>
        <w:t>: сотрудничество, признание прав ребенка и его свобод, обсуждение и сопереживание.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FD4DBA">
        <w:rPr>
          <w:rFonts w:ascii="Times New Roman" w:hAnsi="Times New Roman" w:cs="Times New Roman"/>
          <w:sz w:val="28"/>
          <w:szCs w:val="28"/>
        </w:rPr>
        <w:t> создается только в результате деятельности, а освоение её детьми, осуществляется через эстетическое, познавательное, оценочное и другие виды отношений и взаимодействий.</w:t>
      </w:r>
      <w:proofErr w:type="gramEnd"/>
      <w:r w:rsidRPr="00FD4D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4DB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D4DBA">
        <w:rPr>
          <w:rFonts w:ascii="Times New Roman" w:hAnsi="Times New Roman" w:cs="Times New Roman"/>
          <w:sz w:val="28"/>
          <w:szCs w:val="28"/>
        </w:rPr>
        <w:t>-образовательная система детского сада включает в себя и развитие широкого круга детских интересов и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 деятельности</w:t>
      </w:r>
      <w:r w:rsidRPr="00FD4D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4DBA">
        <w:rPr>
          <w:rFonts w:ascii="Times New Roman" w:hAnsi="Times New Roman" w:cs="Times New Roman"/>
          <w:sz w:val="28"/>
          <w:szCs w:val="28"/>
        </w:rPr>
        <w:t>Это и элементарные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формы бытового труда и самообслуживания</w:t>
      </w:r>
      <w:r w:rsidRPr="00FD4DBA">
        <w:rPr>
          <w:rFonts w:ascii="Times New Roman" w:hAnsi="Times New Roman" w:cs="Times New Roman"/>
          <w:sz w:val="28"/>
          <w:szCs w:val="28"/>
        </w:rPr>
        <w:t>, и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конструктивная</w:t>
      </w:r>
      <w:r w:rsidRPr="00FD4DBA">
        <w:rPr>
          <w:rFonts w:ascii="Times New Roman" w:hAnsi="Times New Roman" w:cs="Times New Roman"/>
          <w:sz w:val="28"/>
          <w:szCs w:val="28"/>
        </w:rPr>
        <w:t> деятельность с включением простейших трудовых умений, и разнообразные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FD4DBA">
        <w:rPr>
          <w:rFonts w:ascii="Times New Roman" w:hAnsi="Times New Roman" w:cs="Times New Roman"/>
          <w:sz w:val="28"/>
          <w:szCs w:val="28"/>
        </w:rPr>
        <w:t> продуктивной деятельности, и занятия по ознакомлению с окружающими ребенка явлениями природы и общества, и различные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FD4DBA">
        <w:rPr>
          <w:rFonts w:ascii="Times New Roman" w:hAnsi="Times New Roman" w:cs="Times New Roman"/>
          <w:sz w:val="28"/>
          <w:szCs w:val="28"/>
        </w:rPr>
        <w:t> эстетической деятельности, и элементарные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формы</w:t>
      </w:r>
      <w:r w:rsidRPr="00FD4DBA">
        <w:rPr>
          <w:rFonts w:ascii="Times New Roman" w:hAnsi="Times New Roman" w:cs="Times New Roman"/>
          <w:sz w:val="28"/>
          <w:szCs w:val="28"/>
        </w:rPr>
        <w:t> учебной деятельности по овладению чтением, письмом, началами математики и, наконец, ролевая игра.</w:t>
      </w:r>
      <w:proofErr w:type="gramEnd"/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Развивающая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предметная среда</w:t>
      </w:r>
      <w:r w:rsidRPr="00FD4DBA">
        <w:rPr>
          <w:rFonts w:ascii="Times New Roman" w:hAnsi="Times New Roman" w:cs="Times New Roman"/>
          <w:sz w:val="28"/>
          <w:szCs w:val="28"/>
        </w:rPr>
        <w:t> как система материальных объектов деятельности ребенка, функционально моделирующая содержание его духовного и физического развития,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предполагает</w:t>
      </w:r>
      <w:r w:rsidRPr="00FD4DBA">
        <w:rPr>
          <w:rFonts w:ascii="Times New Roman" w:hAnsi="Times New Roman" w:cs="Times New Roman"/>
          <w:sz w:val="28"/>
          <w:szCs w:val="28"/>
        </w:rPr>
        <w:t> единство социальных и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предметных средств</w:t>
      </w:r>
      <w:r w:rsidRPr="00FD4DBA">
        <w:rPr>
          <w:rFonts w:ascii="Times New Roman" w:hAnsi="Times New Roman" w:cs="Times New Roman"/>
          <w:sz w:val="28"/>
          <w:szCs w:val="28"/>
        </w:rPr>
        <w:t> обеспечения разнообразной деятельности ребенка. Это действенное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средство</w:t>
      </w:r>
      <w:r w:rsidRPr="00FD4DBA">
        <w:rPr>
          <w:rFonts w:ascii="Times New Roman" w:hAnsi="Times New Roman" w:cs="Times New Roman"/>
          <w:sz w:val="28"/>
          <w:szCs w:val="28"/>
        </w:rPr>
        <w:t> обогащенного развития специфических детских видов деятельности в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дошкольный</w:t>
      </w:r>
      <w:r w:rsidRPr="00FD4DBA">
        <w:rPr>
          <w:rFonts w:ascii="Times New Roman" w:hAnsi="Times New Roman" w:cs="Times New Roman"/>
          <w:sz w:val="28"/>
          <w:szCs w:val="28"/>
        </w:rPr>
        <w:t>, имеющий непреходящую ценность, период жизни ребенка.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Предметный мир</w:t>
      </w:r>
      <w:r w:rsidRPr="00FD4DBA">
        <w:rPr>
          <w:rFonts w:ascii="Times New Roman" w:hAnsi="Times New Roman" w:cs="Times New Roman"/>
          <w:sz w:val="28"/>
          <w:szCs w:val="28"/>
        </w:rPr>
        <w:t>, осознаваемый ребенком, все более расширяется для него. В этот мир входят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FD4DBA">
        <w:rPr>
          <w:rFonts w:ascii="Times New Roman" w:hAnsi="Times New Roman" w:cs="Times New Roman"/>
          <w:sz w:val="28"/>
          <w:szCs w:val="28"/>
        </w:rPr>
        <w:t>, которые составляют ближайшее окружение ребенка,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FD4DBA">
        <w:rPr>
          <w:rFonts w:ascii="Times New Roman" w:hAnsi="Times New Roman" w:cs="Times New Roman"/>
          <w:sz w:val="28"/>
          <w:szCs w:val="28"/>
        </w:rPr>
        <w:t>, с которыми может действовать и действует сам ребенок, а также и другие окружающие его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FD4DBA">
        <w:rPr>
          <w:rFonts w:ascii="Times New Roman" w:hAnsi="Times New Roman" w:cs="Times New Roman"/>
          <w:sz w:val="28"/>
          <w:szCs w:val="28"/>
        </w:rPr>
        <w:t>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 развивающая среда</w:t>
      </w:r>
      <w:r w:rsidRPr="00FD4DBA">
        <w:rPr>
          <w:rFonts w:ascii="Times New Roman" w:hAnsi="Times New Roman" w:cs="Times New Roman"/>
          <w:sz w:val="28"/>
          <w:szCs w:val="28"/>
        </w:rPr>
        <w:t xml:space="preserve"> в каждой возрастной группе детского сада должна иметь отличительные </w:t>
      </w:r>
      <w:proofErr w:type="spellStart"/>
      <w:r w:rsidRPr="00FD4DBA">
        <w:rPr>
          <w:rFonts w:ascii="Times New Roman" w:hAnsi="Times New Roman" w:cs="Times New Roman"/>
          <w:sz w:val="28"/>
          <w:szCs w:val="28"/>
        </w:rPr>
        <w:t>признаки</w:t>
      </w:r>
      <w:proofErr w:type="gramStart"/>
      <w:r w:rsidRPr="00FD4DBA">
        <w:rPr>
          <w:rFonts w:ascii="Times New Roman" w:hAnsi="Times New Roman" w:cs="Times New Roman"/>
          <w:sz w:val="28"/>
          <w:szCs w:val="28"/>
        </w:rPr>
        <w:t>,</w:t>
      </w:r>
      <w:r w:rsidRPr="00FD4DBA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proofErr w:type="gramEnd"/>
      <w:r w:rsidRPr="00FD4DBA">
        <w:rPr>
          <w:rFonts w:ascii="Times New Roman" w:hAnsi="Times New Roman" w:cs="Times New Roman"/>
          <w:sz w:val="28"/>
          <w:szCs w:val="28"/>
          <w:u w:val="single"/>
        </w:rPr>
        <w:t xml:space="preserve"> именно</w:t>
      </w:r>
      <w:r w:rsidRPr="00FD4DBA">
        <w:rPr>
          <w:rFonts w:ascii="Times New Roman" w:hAnsi="Times New Roman" w:cs="Times New Roman"/>
          <w:sz w:val="28"/>
          <w:szCs w:val="28"/>
        </w:rPr>
        <w:t>: для третьего года жизни - это достаточно большое пространство для удовлетворения потребности в активном движении; в группе четвертого года жизни - это насыщенный центр сюжетно-ролевых игр с орудийными и ролевыми атрибутами; в отношении детей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среднего дошкольного</w:t>
      </w:r>
      <w:r w:rsidRPr="00FD4DBA">
        <w:rPr>
          <w:rFonts w:ascii="Times New Roman" w:hAnsi="Times New Roman" w:cs="Times New Roman"/>
          <w:sz w:val="28"/>
          <w:szCs w:val="28"/>
        </w:rPr>
        <w:t> возраста необходимо учесть их потребность в игре со сверстниками и особенность уединяться; в старшей группе чрезвычайно важно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предлагать детям игры</w:t>
      </w:r>
      <w:r w:rsidRPr="00FD4DBA">
        <w:rPr>
          <w:rFonts w:ascii="Times New Roman" w:hAnsi="Times New Roman" w:cs="Times New Roman"/>
          <w:sz w:val="28"/>
          <w:szCs w:val="28"/>
        </w:rPr>
        <w:t>, развивающие восприятие, память, внимание и т. д.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Предметно-развивающая среда необходима детям</w:t>
      </w:r>
      <w:r w:rsidRPr="00FD4DBA">
        <w:rPr>
          <w:rFonts w:ascii="Times New Roman" w:hAnsi="Times New Roman" w:cs="Times New Roman"/>
          <w:sz w:val="28"/>
          <w:szCs w:val="28"/>
        </w:rPr>
        <w:t>, прежде всего, потому, что выполняет по отношению к ним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информационную функцию</w:t>
      </w:r>
      <w:r w:rsidRPr="00FD4DBA">
        <w:rPr>
          <w:rFonts w:ascii="Times New Roman" w:hAnsi="Times New Roman" w:cs="Times New Roman"/>
          <w:sz w:val="28"/>
          <w:szCs w:val="28"/>
        </w:rPr>
        <w:t>, каждый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 несет определенные</w:t>
      </w:r>
      <w:r w:rsidRPr="00FD4DBA">
        <w:rPr>
          <w:rFonts w:ascii="Times New Roman" w:hAnsi="Times New Roman" w:cs="Times New Roman"/>
          <w:sz w:val="28"/>
          <w:szCs w:val="28"/>
        </w:rPr>
        <w:t> сведения об окружающем мире, становится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средством</w:t>
      </w:r>
      <w:r w:rsidRPr="00FD4DBA">
        <w:rPr>
          <w:rFonts w:ascii="Times New Roman" w:hAnsi="Times New Roman" w:cs="Times New Roman"/>
          <w:sz w:val="28"/>
          <w:szCs w:val="28"/>
        </w:rPr>
        <w:t> передачи социального опыта. Так, игровые компьютеры, электронные механические игрушки приближают к современной науке и технике, расширяют технический кругозор; репродукции, эстампы, этюды, скульптура обеспечивают художественное восприятие, которое впоследствии становится основой эстетических суждений;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FD4DBA">
        <w:rPr>
          <w:rFonts w:ascii="Times New Roman" w:hAnsi="Times New Roman" w:cs="Times New Roman"/>
          <w:sz w:val="28"/>
          <w:szCs w:val="28"/>
        </w:rPr>
        <w:t xml:space="preserve"> театрализованной и музыкальной деятельности открывают дорогу в мир сцены, песни, музыки; </w:t>
      </w:r>
      <w:proofErr w:type="gramStart"/>
      <w:r w:rsidRPr="00FD4DBA">
        <w:rPr>
          <w:rFonts w:ascii="Times New Roman" w:hAnsi="Times New Roman" w:cs="Times New Roman"/>
          <w:sz w:val="28"/>
          <w:szCs w:val="28"/>
        </w:rPr>
        <w:t>комната интеллектуального развития (типа лаборатории, оснащенной емкостями для исследования воды, теста из песка, глины, муки, разнообразные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FD4DBA">
        <w:rPr>
          <w:rFonts w:ascii="Times New Roman" w:hAnsi="Times New Roman" w:cs="Times New Roman"/>
          <w:sz w:val="28"/>
          <w:szCs w:val="28"/>
        </w:rPr>
        <w:t> для проведения опытов без приборов (воздушные шары, расчески, щетки, пуговицы и т. д., игрушки для подгонки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FD4DBA">
        <w:rPr>
          <w:rFonts w:ascii="Times New Roman" w:hAnsi="Times New Roman" w:cs="Times New Roman"/>
          <w:sz w:val="28"/>
          <w:szCs w:val="28"/>
        </w:rPr>
        <w:t>, нанизывания обеспечивают познание мира, его устройства на основе естественных и созданных материалов, т. е.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предоставляют</w:t>
      </w:r>
      <w:r w:rsidRPr="00FD4DBA">
        <w:rPr>
          <w:rFonts w:ascii="Times New Roman" w:hAnsi="Times New Roman" w:cs="Times New Roman"/>
          <w:sz w:val="28"/>
          <w:szCs w:val="28"/>
        </w:rPr>
        <w:t> ключ к освоению действительности, законов её организации.</w:t>
      </w:r>
      <w:proofErr w:type="gramEnd"/>
      <w:r w:rsidRPr="00FD4DBA">
        <w:rPr>
          <w:rFonts w:ascii="Times New Roman" w:hAnsi="Times New Roman" w:cs="Times New Roman"/>
          <w:sz w:val="28"/>
          <w:szCs w:val="28"/>
        </w:rPr>
        <w:t xml:space="preserve"> Наконец, продукты творческой деятельности, удовлетворяющие потребности человека, раскрывают детям мир людей, социальную природу результатов их труда.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</w:t>
      </w:r>
      <w:r w:rsidRPr="00FD4DBA">
        <w:rPr>
          <w:rFonts w:ascii="Times New Roman" w:hAnsi="Times New Roman" w:cs="Times New Roman"/>
          <w:sz w:val="28"/>
          <w:szCs w:val="28"/>
        </w:rPr>
        <w:t> - это яркий источник познания взрослого, его личностных и деловых качеств. Значение имеет и стимулирующая функция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среды</w:t>
      </w:r>
      <w:r w:rsidRPr="00FD4DBA">
        <w:rPr>
          <w:rFonts w:ascii="Times New Roman" w:hAnsi="Times New Roman" w:cs="Times New Roman"/>
          <w:sz w:val="28"/>
          <w:szCs w:val="28"/>
        </w:rPr>
        <w:t>.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FD4DBA">
        <w:rPr>
          <w:rFonts w:ascii="Times New Roman" w:hAnsi="Times New Roman" w:cs="Times New Roman"/>
          <w:sz w:val="28"/>
          <w:szCs w:val="28"/>
        </w:rPr>
        <w:t> развивает ребенка только в том случае, если она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представляет для него интерес</w:t>
      </w:r>
      <w:r w:rsidRPr="00FD4DBA">
        <w:rPr>
          <w:rFonts w:ascii="Times New Roman" w:hAnsi="Times New Roman" w:cs="Times New Roman"/>
          <w:sz w:val="28"/>
          <w:szCs w:val="28"/>
        </w:rPr>
        <w:t>, подвигает его к действиям, исследованию. Статичная, застывшая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FD4DBA">
        <w:rPr>
          <w:rFonts w:ascii="Times New Roman" w:hAnsi="Times New Roman" w:cs="Times New Roman"/>
          <w:sz w:val="28"/>
          <w:szCs w:val="28"/>
        </w:rPr>
        <w:t> не может активизировать ребенка, вызвать у него желание действовать в ней. Следовательно, такая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FD4DBA">
        <w:rPr>
          <w:rFonts w:ascii="Times New Roman" w:hAnsi="Times New Roman" w:cs="Times New Roman"/>
          <w:sz w:val="28"/>
          <w:szCs w:val="28"/>
        </w:rPr>
        <w:t> не просто не развивает, а отрицательно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влияет на ребенка</w:t>
      </w:r>
      <w:r w:rsidRPr="00FD4DBA">
        <w:rPr>
          <w:rFonts w:ascii="Times New Roman" w:hAnsi="Times New Roman" w:cs="Times New Roman"/>
          <w:sz w:val="28"/>
          <w:szCs w:val="28"/>
        </w:rPr>
        <w:t>. Развивающая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FD4DBA">
        <w:rPr>
          <w:rFonts w:ascii="Times New Roman" w:hAnsi="Times New Roman" w:cs="Times New Roman"/>
          <w:sz w:val="28"/>
          <w:szCs w:val="28"/>
        </w:rPr>
        <w:t> должна быть мобильной и динамичной. В её организации педагогу необходимо учитывать зону ближайшего развития, возрастные и индивидуальные особенности ребенка, его потребности, стремления и способности.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Так, спортивное оборудование, инвентарь приобщают к физической, оздоровительной деятельности, в процессе которой у ребенка вырабатывается позиция по отношению к своему здоровью, гигиене тела, двигательным умениям и навыкам; различные инструменты </w:t>
      </w:r>
      <w:r w:rsidRPr="00FD4DBA">
        <w:rPr>
          <w:rFonts w:ascii="Times New Roman" w:hAnsi="Times New Roman" w:cs="Times New Roman"/>
          <w:i/>
          <w:iCs/>
          <w:sz w:val="28"/>
          <w:szCs w:val="28"/>
        </w:rPr>
        <w:t>(уже с первой младшей группы)</w:t>
      </w:r>
      <w:r w:rsidRPr="00FD4DBA">
        <w:rPr>
          <w:rFonts w:ascii="Times New Roman" w:hAnsi="Times New Roman" w:cs="Times New Roman"/>
          <w:sz w:val="28"/>
          <w:szCs w:val="28"/>
        </w:rPr>
        <w:t> -</w:t>
      </w:r>
      <w:r w:rsidR="00CD6C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D4DBA">
        <w:rPr>
          <w:rFonts w:ascii="Times New Roman" w:hAnsi="Times New Roman" w:cs="Times New Roman"/>
          <w:sz w:val="28"/>
          <w:szCs w:val="28"/>
        </w:rPr>
        <w:t xml:space="preserve">мелки, краски, кисти, сангина, пастель, карандаши, фломастеры, глина, рисовальная стена творчества, включая грифельную доску, оргстекло, ватман, ткань, </w:t>
      </w:r>
      <w:proofErr w:type="gramStart"/>
      <w:r w:rsidRPr="00FD4DB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D4DBA">
        <w:rPr>
          <w:rFonts w:ascii="Times New Roman" w:hAnsi="Times New Roman" w:cs="Times New Roman"/>
          <w:sz w:val="28"/>
          <w:szCs w:val="28"/>
        </w:rPr>
        <w:t xml:space="preserve">озволяют в продуктивной деятельности отражать собственное художественное восприятие, видение мира, его </w:t>
      </w:r>
      <w:r w:rsidRPr="00FD4DBA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понимание. </w:t>
      </w:r>
      <w:proofErr w:type="gramStart"/>
      <w:r w:rsidRPr="00FD4DBA">
        <w:rPr>
          <w:rFonts w:ascii="Times New Roman" w:hAnsi="Times New Roman" w:cs="Times New Roman"/>
          <w:sz w:val="28"/>
          <w:szCs w:val="28"/>
        </w:rPr>
        <w:t>Необычные сказочные герои, живущие в группе, побуждают детей в практической деятельности реализовать понимание эмоциональных категорий, эмоционального состояния человека (радость, грусть, гнев, печаль, страх, удивление, злость, доброта и т. п.); кроссворды, лабиринты, головоломки,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предметы - заместители</w:t>
      </w:r>
      <w:r w:rsidRPr="00FD4DBA">
        <w:rPr>
          <w:rFonts w:ascii="Times New Roman" w:hAnsi="Times New Roman" w:cs="Times New Roman"/>
          <w:sz w:val="28"/>
          <w:szCs w:val="28"/>
        </w:rPr>
        <w:t>, развивающие дидактические и настольно-печатные игры вводят в активную познавательную деятельность.</w:t>
      </w:r>
      <w:proofErr w:type="gramEnd"/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Для того чтобы правильно организовать развивающую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среду</w:t>
      </w:r>
      <w:r w:rsidRPr="00FD4DBA">
        <w:rPr>
          <w:rFonts w:ascii="Times New Roman" w:hAnsi="Times New Roman" w:cs="Times New Roman"/>
          <w:sz w:val="28"/>
          <w:szCs w:val="28"/>
        </w:rPr>
        <w:t>, необходимо владеть знаниями о принципах, на основе которых проходит её организация. Из этого следует вывод, что организация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предметно-развивающей среды</w:t>
      </w:r>
      <w:r w:rsidRPr="00FD4DBA">
        <w:rPr>
          <w:rFonts w:ascii="Times New Roman" w:hAnsi="Times New Roman" w:cs="Times New Roman"/>
          <w:sz w:val="28"/>
          <w:szCs w:val="28"/>
        </w:rPr>
        <w:t> является непременным элементом в осуществлении педагогического процесса, носящего развивающий характер.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Так как, с точки зрения психологии,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 - это условие</w:t>
      </w:r>
      <w:r w:rsidRPr="00FD4DBA">
        <w:rPr>
          <w:rFonts w:ascii="Times New Roman" w:hAnsi="Times New Roman" w:cs="Times New Roman"/>
          <w:sz w:val="28"/>
          <w:szCs w:val="28"/>
        </w:rPr>
        <w:t>, процесс и результат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саморазвития личности</w:t>
      </w:r>
      <w:r w:rsidRPr="00FD4DBA">
        <w:rPr>
          <w:rFonts w:ascii="Times New Roman" w:hAnsi="Times New Roman" w:cs="Times New Roman"/>
          <w:sz w:val="28"/>
          <w:szCs w:val="28"/>
        </w:rPr>
        <w:t>; а с точки зрения педагогики,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Pr="00FD4DBA">
        <w:rPr>
          <w:rFonts w:ascii="Times New Roman" w:hAnsi="Times New Roman" w:cs="Times New Roman"/>
          <w:sz w:val="28"/>
          <w:szCs w:val="28"/>
        </w:rPr>
        <w:t> - это условие жизнедеятельности ребенка,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формирования</w:t>
      </w:r>
      <w:r w:rsidRPr="00FD4DBA">
        <w:rPr>
          <w:rFonts w:ascii="Times New Roman" w:hAnsi="Times New Roman" w:cs="Times New Roman"/>
          <w:sz w:val="28"/>
          <w:szCs w:val="28"/>
        </w:rPr>
        <w:t> отношения к базовым ценностям, усвоения социального опыта, развития жизненно необходимых личностных качеств, способ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трансформации</w:t>
      </w:r>
      <w:r w:rsidRPr="00FD4DBA">
        <w:rPr>
          <w:rFonts w:ascii="Times New Roman" w:hAnsi="Times New Roman" w:cs="Times New Roman"/>
          <w:sz w:val="28"/>
          <w:szCs w:val="28"/>
        </w:rPr>
        <w:t> внешних отношений во внутреннюю структуру личности, удовлетворения потребностей субъекта.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Предметно-развивающая среда</w:t>
      </w:r>
      <w:r w:rsidRPr="00FD4DBA">
        <w:rPr>
          <w:rFonts w:ascii="Times New Roman" w:hAnsi="Times New Roman" w:cs="Times New Roman"/>
          <w:sz w:val="28"/>
          <w:szCs w:val="28"/>
        </w:rPr>
        <w:t> должна служить интересам и потребностям ребенка, обогащать развитие специфических видов деятельности, обеспечивать зону ближайшего развития ребенка, побуждать делать сознательный выбор, выдвигать и реализовывать собственные инициативы, принимать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самостоятельные решения</w:t>
      </w:r>
      <w:r w:rsidRPr="00FD4DBA">
        <w:rPr>
          <w:rFonts w:ascii="Times New Roman" w:hAnsi="Times New Roman" w:cs="Times New Roman"/>
          <w:sz w:val="28"/>
          <w:szCs w:val="28"/>
        </w:rPr>
        <w:t>, развивать творческие способности, а также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формировать</w:t>
      </w:r>
      <w:r w:rsidRPr="00FD4DBA">
        <w:rPr>
          <w:rFonts w:ascii="Times New Roman" w:hAnsi="Times New Roman" w:cs="Times New Roman"/>
          <w:sz w:val="28"/>
          <w:szCs w:val="28"/>
        </w:rPr>
        <w:t> личностные качества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дошкольников и их жизненный опыт</w:t>
      </w:r>
      <w:r w:rsidRPr="00FD4DBA">
        <w:rPr>
          <w:rFonts w:ascii="Times New Roman" w:hAnsi="Times New Roman" w:cs="Times New Roman"/>
          <w:sz w:val="28"/>
          <w:szCs w:val="28"/>
        </w:rPr>
        <w:t>.</w:t>
      </w:r>
    </w:p>
    <w:p w:rsidR="00E56CB7" w:rsidRPr="00FD4DBA" w:rsidRDefault="00E56CB7" w:rsidP="00E56CB7">
      <w:pPr>
        <w:rPr>
          <w:rFonts w:ascii="Times New Roman" w:hAnsi="Times New Roman" w:cs="Times New Roman"/>
          <w:sz w:val="28"/>
          <w:szCs w:val="28"/>
        </w:rPr>
      </w:pPr>
      <w:r w:rsidRPr="00FD4DBA">
        <w:rPr>
          <w:rFonts w:ascii="Times New Roman" w:hAnsi="Times New Roman" w:cs="Times New Roman"/>
          <w:sz w:val="28"/>
          <w:szCs w:val="28"/>
        </w:rPr>
        <w:t>Развивающая </w:t>
      </w:r>
      <w:r w:rsidRPr="00FD4DBA">
        <w:rPr>
          <w:rFonts w:ascii="Times New Roman" w:hAnsi="Times New Roman" w:cs="Times New Roman"/>
          <w:b/>
          <w:bCs/>
          <w:sz w:val="28"/>
          <w:szCs w:val="28"/>
        </w:rPr>
        <w:t>предметная среда</w:t>
      </w:r>
      <w:r w:rsidRPr="00FD4DBA">
        <w:rPr>
          <w:rFonts w:ascii="Times New Roman" w:hAnsi="Times New Roman" w:cs="Times New Roman"/>
          <w:sz w:val="28"/>
          <w:szCs w:val="28"/>
        </w:rPr>
        <w:t> детства -</w:t>
      </w:r>
      <w:r w:rsidR="00CD6C34">
        <w:rPr>
          <w:rFonts w:ascii="Times New Roman" w:hAnsi="Times New Roman" w:cs="Times New Roman"/>
          <w:sz w:val="28"/>
          <w:szCs w:val="28"/>
        </w:rPr>
        <w:t xml:space="preserve"> </w:t>
      </w:r>
      <w:r w:rsidRPr="00FD4DBA">
        <w:rPr>
          <w:rFonts w:ascii="Times New Roman" w:hAnsi="Times New Roman" w:cs="Times New Roman"/>
          <w:sz w:val="28"/>
          <w:szCs w:val="28"/>
        </w:rPr>
        <w:t>это система условий, обеспечивающая всю полноту развития деятельности ребенка и его личности.</w:t>
      </w:r>
    </w:p>
    <w:p w:rsidR="001E15CE" w:rsidRDefault="001E15CE"/>
    <w:sectPr w:rsidR="001E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B7"/>
    <w:rsid w:val="001E15CE"/>
    <w:rsid w:val="00BA60AB"/>
    <w:rsid w:val="00CD6C34"/>
    <w:rsid w:val="00E56CB7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Наталия-2</cp:lastModifiedBy>
  <cp:revision>4</cp:revision>
  <dcterms:created xsi:type="dcterms:W3CDTF">2021-05-16T14:30:00Z</dcterms:created>
  <dcterms:modified xsi:type="dcterms:W3CDTF">2021-05-19T07:08:00Z</dcterms:modified>
</cp:coreProperties>
</file>